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686" w:rsidRDefault="002E3686" w:rsidP="002E3686">
      <w:pPr>
        <w:pStyle w:val="a3"/>
        <w:ind w:left="1440"/>
        <w:jc w:val="center"/>
        <w:rPr>
          <w:b/>
        </w:rPr>
      </w:pPr>
      <w:r>
        <w:rPr>
          <w:b/>
        </w:rPr>
        <w:t>Ответы</w:t>
      </w:r>
    </w:p>
    <w:p w:rsidR="002E3686" w:rsidRDefault="002E3686" w:rsidP="002E3686">
      <w:pPr>
        <w:pStyle w:val="a3"/>
        <w:ind w:left="1440"/>
        <w:jc w:val="center"/>
        <w:rPr>
          <w:b/>
        </w:rPr>
      </w:pPr>
    </w:p>
    <w:p w:rsidR="002E3686" w:rsidRDefault="002E3686" w:rsidP="002E3686">
      <w:pPr>
        <w:pStyle w:val="a3"/>
        <w:ind w:left="1440"/>
        <w:jc w:val="center"/>
        <w:rPr>
          <w:b/>
        </w:rPr>
      </w:pPr>
      <w:r>
        <w:rPr>
          <w:b/>
        </w:rPr>
        <w:t>Теоретик – методическое задание 9 – 11 классы</w:t>
      </w:r>
    </w:p>
    <w:p w:rsidR="002E3686" w:rsidRDefault="002E3686" w:rsidP="002E3686">
      <w:pPr>
        <w:pStyle w:val="a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70"/>
        <w:gridCol w:w="2570"/>
        <w:gridCol w:w="2570"/>
        <w:gridCol w:w="2570"/>
      </w:tblGrid>
      <w:tr w:rsidR="002E3686" w:rsidRPr="00A4286D" w:rsidTr="0005217C"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Номер вопросов</w:t>
            </w: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ответ</w:t>
            </w: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Номер вопросов</w:t>
            </w: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ответ</w:t>
            </w:r>
          </w:p>
        </w:tc>
      </w:tr>
      <w:tr w:rsidR="002E3686" w:rsidRPr="00A4286D" w:rsidTr="0005217C"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1</w:t>
            </w:r>
          </w:p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Б</w:t>
            </w:r>
          </w:p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14</w:t>
            </w: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В</w:t>
            </w:r>
          </w:p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</w:tr>
      <w:tr w:rsidR="002E3686" w:rsidRPr="00A4286D" w:rsidTr="0005217C"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2</w:t>
            </w:r>
          </w:p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Г</w:t>
            </w:r>
          </w:p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15</w:t>
            </w: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В</w:t>
            </w:r>
          </w:p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</w:tr>
      <w:tr w:rsidR="002E3686" w:rsidRPr="00A4286D" w:rsidTr="0005217C"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3</w:t>
            </w:r>
          </w:p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Г</w:t>
            </w:r>
          </w:p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16</w:t>
            </w: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 xml:space="preserve">А, В, Г, Ж </w:t>
            </w:r>
          </w:p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</w:tr>
      <w:tr w:rsidR="002E3686" w:rsidRPr="00A4286D" w:rsidTr="0005217C"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4</w:t>
            </w:r>
          </w:p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В</w:t>
            </w:r>
          </w:p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17</w:t>
            </w: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 xml:space="preserve">Г </w:t>
            </w:r>
          </w:p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</w:tr>
      <w:tr w:rsidR="002E3686" w:rsidRPr="00A4286D" w:rsidTr="0005217C"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5</w:t>
            </w:r>
          </w:p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Б</w:t>
            </w:r>
          </w:p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18</w:t>
            </w: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Б</w:t>
            </w:r>
          </w:p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</w:tr>
      <w:tr w:rsidR="002E3686" w:rsidRPr="00A4286D" w:rsidTr="0005217C"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6</w:t>
            </w:r>
          </w:p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В</w:t>
            </w:r>
          </w:p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19</w:t>
            </w: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А, Б, В</w:t>
            </w:r>
          </w:p>
        </w:tc>
      </w:tr>
      <w:tr w:rsidR="002E3686" w:rsidRPr="00A4286D" w:rsidTr="0005217C"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7</w:t>
            </w:r>
          </w:p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В</w:t>
            </w:r>
          </w:p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20</w:t>
            </w: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А, Б, В</w:t>
            </w:r>
          </w:p>
        </w:tc>
      </w:tr>
      <w:tr w:rsidR="002E3686" w:rsidRPr="00A4286D" w:rsidTr="0005217C"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8</w:t>
            </w:r>
          </w:p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А</w:t>
            </w:r>
          </w:p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bookmarkStart w:id="0" w:name="_GoBack"/>
            <w:bookmarkEnd w:id="0"/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</w:tr>
      <w:tr w:rsidR="002E3686" w:rsidRPr="00A4286D" w:rsidTr="0005217C"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9</w:t>
            </w:r>
          </w:p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Б</w:t>
            </w:r>
          </w:p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</w:tr>
      <w:tr w:rsidR="002E3686" w:rsidRPr="00A4286D" w:rsidTr="0005217C"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10</w:t>
            </w:r>
          </w:p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Г</w:t>
            </w:r>
          </w:p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</w:tr>
      <w:tr w:rsidR="002E3686" w:rsidRPr="00A4286D" w:rsidTr="0005217C"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11</w:t>
            </w:r>
          </w:p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В</w:t>
            </w:r>
          </w:p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</w:tr>
      <w:tr w:rsidR="002E3686" w:rsidRPr="00A4286D" w:rsidTr="0005217C"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12</w:t>
            </w:r>
          </w:p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Г</w:t>
            </w:r>
          </w:p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 w:val="18"/>
                <w:szCs w:val="24"/>
              </w:rPr>
            </w:pPr>
          </w:p>
        </w:tc>
      </w:tr>
      <w:tr w:rsidR="002E3686" w:rsidRPr="00A4286D" w:rsidTr="0005217C">
        <w:trPr>
          <w:trHeight w:val="480"/>
        </w:trPr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13</w:t>
            </w: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  <w:r w:rsidRPr="0082582C">
              <w:rPr>
                <w:b/>
                <w:szCs w:val="24"/>
              </w:rPr>
              <w:t>А</w:t>
            </w:r>
          </w:p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  <w:tc>
          <w:tcPr>
            <w:tcW w:w="2570" w:type="dxa"/>
          </w:tcPr>
          <w:p w:rsidR="002E3686" w:rsidRPr="0082582C" w:rsidRDefault="002E3686" w:rsidP="0005217C">
            <w:pPr>
              <w:pStyle w:val="a3"/>
              <w:jc w:val="center"/>
              <w:rPr>
                <w:b/>
                <w:szCs w:val="24"/>
              </w:rPr>
            </w:pPr>
          </w:p>
        </w:tc>
      </w:tr>
    </w:tbl>
    <w:p w:rsidR="002E3686" w:rsidRDefault="002E3686" w:rsidP="002E3686">
      <w:pPr>
        <w:pStyle w:val="a3"/>
      </w:pPr>
    </w:p>
    <w:p w:rsidR="002E3686" w:rsidRDefault="002E3686" w:rsidP="002E3686">
      <w:pPr>
        <w:pStyle w:val="a3"/>
      </w:pPr>
    </w:p>
    <w:p w:rsidR="002E3686" w:rsidRDefault="002E3686" w:rsidP="002E3686">
      <w:pPr>
        <w:pStyle w:val="a3"/>
      </w:pPr>
    </w:p>
    <w:p w:rsidR="002E3686" w:rsidRDefault="002E3686"/>
    <w:sectPr w:rsidR="002E3686" w:rsidSect="00F53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3686"/>
    <w:rsid w:val="002E3686"/>
    <w:rsid w:val="003F5429"/>
    <w:rsid w:val="00921867"/>
    <w:rsid w:val="00E53589"/>
    <w:rsid w:val="00F53285"/>
    <w:rsid w:val="00FF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E3686"/>
    <w:rPr>
      <w:sz w:val="24"/>
    </w:rPr>
  </w:style>
  <w:style w:type="character" w:customStyle="1" w:styleId="a4">
    <w:name w:val="Основной текст Знак"/>
    <w:basedOn w:val="a0"/>
    <w:link w:val="a3"/>
    <w:rsid w:val="002E3686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2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Майя</cp:lastModifiedBy>
  <cp:revision>4</cp:revision>
  <dcterms:created xsi:type="dcterms:W3CDTF">2021-09-09T17:41:00Z</dcterms:created>
  <dcterms:modified xsi:type="dcterms:W3CDTF">2023-10-19T13:16:00Z</dcterms:modified>
</cp:coreProperties>
</file>